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962F2" w14:textId="77777777" w:rsidR="005D751F" w:rsidRPr="005D751F" w:rsidRDefault="005D751F" w:rsidP="005D751F">
      <w:pPr>
        <w:shd w:val="clear" w:color="auto" w:fill="FFFFFF"/>
        <w:spacing w:after="100" w:afterAutospacing="1" w:line="240" w:lineRule="auto"/>
        <w:outlineLvl w:val="1"/>
        <w:rPr>
          <w:rFonts w:ascii="Nunito" w:eastAsia="Times New Roman" w:hAnsi="Nunito" w:cs="Times New Roman"/>
          <w:color w:val="343A40"/>
          <w:kern w:val="0"/>
          <w:sz w:val="36"/>
          <w:szCs w:val="36"/>
          <w:lang w:eastAsia="es-PE"/>
          <w14:ligatures w14:val="none"/>
        </w:rPr>
      </w:pPr>
      <w:r w:rsidRPr="005D751F">
        <w:rPr>
          <w:rFonts w:ascii="Nunito" w:eastAsia="Times New Roman" w:hAnsi="Nunito" w:cs="Times New Roman"/>
          <w:color w:val="343A40"/>
          <w:kern w:val="0"/>
          <w:sz w:val="36"/>
          <w:szCs w:val="36"/>
          <w:lang w:eastAsia="es-PE"/>
          <w14:ligatures w14:val="none"/>
        </w:rPr>
        <w:t>Nivel del desarrollo de la expresión oral en niños de 4 años de la Institución Educativa Inicial N°010 de Miraflores – Jaén</w:t>
      </w:r>
    </w:p>
    <w:p w14:paraId="3C658973" w14:textId="77777777" w:rsidR="005D751F" w:rsidRPr="005D751F" w:rsidRDefault="005D751F" w:rsidP="005D751F">
      <w:pPr>
        <w:shd w:val="clear" w:color="auto" w:fill="FFFFFF"/>
        <w:spacing w:after="0" w:line="240" w:lineRule="auto"/>
        <w:jc w:val="center"/>
        <w:rPr>
          <w:rFonts w:ascii="Nunito" w:eastAsia="Times New Roman" w:hAnsi="Nunito" w:cs="Times New Roman"/>
          <w:color w:val="343A40"/>
          <w:kern w:val="0"/>
          <w:lang w:eastAsia="es-PE"/>
          <w14:ligatures w14:val="none"/>
        </w:rPr>
      </w:pPr>
      <w:hyperlink r:id="rId4" w:history="1">
        <w:r w:rsidRPr="005D751F">
          <w:rPr>
            <w:rFonts w:ascii="Nunito" w:eastAsia="Times New Roman" w:hAnsi="Nunito" w:cs="Times New Roman"/>
            <w:color w:val="43515F"/>
            <w:kern w:val="0"/>
            <w:u w:val="single"/>
            <w:bdr w:val="single" w:sz="6" w:space="0" w:color="43515F" w:frame="1"/>
            <w:lang w:eastAsia="es-PE"/>
            <w14:ligatures w14:val="none"/>
          </w:rPr>
          <w:t>Vista sencilla de ítem</w:t>
        </w:r>
      </w:hyperlink>
    </w:p>
    <w:tbl>
      <w:tblPr>
        <w:tblW w:w="5000" w:type="pct"/>
        <w:tblCellMar>
          <w:top w:w="15" w:type="dxa"/>
          <w:left w:w="15" w:type="dxa"/>
          <w:bottom w:w="15" w:type="dxa"/>
          <w:right w:w="15" w:type="dxa"/>
        </w:tblCellMar>
        <w:tblLook w:val="04A0" w:firstRow="1" w:lastRow="0" w:firstColumn="1" w:lastColumn="0" w:noHBand="0" w:noVBand="1"/>
      </w:tblPr>
      <w:tblGrid>
        <w:gridCol w:w="2254"/>
        <w:gridCol w:w="5624"/>
        <w:gridCol w:w="626"/>
      </w:tblGrid>
      <w:tr w:rsidR="005D751F" w:rsidRPr="005D751F" w14:paraId="4CA6103A" w14:textId="77777777" w:rsidTr="005D751F">
        <w:tc>
          <w:tcPr>
            <w:tcW w:w="682" w:type="pct"/>
            <w:tcBorders>
              <w:top w:val="single" w:sz="6" w:space="0" w:color="DEE2E6"/>
            </w:tcBorders>
            <w:shd w:val="clear" w:color="auto" w:fill="F8F9FA"/>
            <w:vAlign w:val="center"/>
            <w:hideMark/>
          </w:tcPr>
          <w:p w14:paraId="1E56C8B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dc.contributor.advisor</w:t>
            </w:r>
          </w:p>
        </w:tc>
        <w:tc>
          <w:tcPr>
            <w:tcW w:w="4129" w:type="pct"/>
            <w:tcBorders>
              <w:top w:val="single" w:sz="6" w:space="0" w:color="DEE2E6"/>
            </w:tcBorders>
            <w:shd w:val="clear" w:color="auto" w:fill="F8F9FA"/>
            <w:vAlign w:val="center"/>
            <w:hideMark/>
          </w:tcPr>
          <w:p w14:paraId="025EAFF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Araujo Avellaneda, Eliverando</w:t>
            </w:r>
          </w:p>
        </w:tc>
        <w:tc>
          <w:tcPr>
            <w:tcW w:w="189" w:type="pct"/>
            <w:tcBorders>
              <w:top w:val="single" w:sz="6" w:space="0" w:color="DEE2E6"/>
            </w:tcBorders>
            <w:shd w:val="clear" w:color="auto" w:fill="F8F9FA"/>
            <w:vAlign w:val="center"/>
            <w:hideMark/>
          </w:tcPr>
          <w:p w14:paraId="0591FD1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28A4AA43" w14:textId="77777777" w:rsidTr="005D751F">
        <w:tc>
          <w:tcPr>
            <w:tcW w:w="682" w:type="pct"/>
            <w:tcBorders>
              <w:top w:val="single" w:sz="6" w:space="0" w:color="DEE2E6"/>
            </w:tcBorders>
            <w:vAlign w:val="center"/>
            <w:hideMark/>
          </w:tcPr>
          <w:p w14:paraId="19C9617F"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dc.contributor.author</w:t>
            </w:r>
          </w:p>
        </w:tc>
        <w:tc>
          <w:tcPr>
            <w:tcW w:w="4129" w:type="pct"/>
            <w:tcBorders>
              <w:top w:val="single" w:sz="6" w:space="0" w:color="DEE2E6"/>
            </w:tcBorders>
            <w:vAlign w:val="center"/>
            <w:hideMark/>
          </w:tcPr>
          <w:p w14:paraId="5DAE06E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Troncos Cubas, Sarahi Lucerito</w:t>
            </w:r>
          </w:p>
        </w:tc>
        <w:tc>
          <w:tcPr>
            <w:tcW w:w="189" w:type="pct"/>
            <w:tcBorders>
              <w:top w:val="single" w:sz="6" w:space="0" w:color="DEE2E6"/>
            </w:tcBorders>
            <w:vAlign w:val="center"/>
            <w:hideMark/>
          </w:tcPr>
          <w:p w14:paraId="784C7801"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45DC3D14" w14:textId="77777777" w:rsidTr="005D751F">
        <w:tc>
          <w:tcPr>
            <w:tcW w:w="682" w:type="pct"/>
            <w:tcBorders>
              <w:top w:val="single" w:sz="6" w:space="0" w:color="DEE2E6"/>
            </w:tcBorders>
            <w:shd w:val="clear" w:color="auto" w:fill="F8F9FA"/>
            <w:vAlign w:val="center"/>
            <w:hideMark/>
          </w:tcPr>
          <w:p w14:paraId="5024956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dc.contributor.author</w:t>
            </w:r>
          </w:p>
        </w:tc>
        <w:tc>
          <w:tcPr>
            <w:tcW w:w="4129" w:type="pct"/>
            <w:tcBorders>
              <w:top w:val="single" w:sz="6" w:space="0" w:color="DEE2E6"/>
            </w:tcBorders>
            <w:shd w:val="clear" w:color="auto" w:fill="F8F9FA"/>
            <w:vAlign w:val="center"/>
            <w:hideMark/>
          </w:tcPr>
          <w:p w14:paraId="2684215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Vílchez Fernández, Isolina</w:t>
            </w:r>
          </w:p>
        </w:tc>
        <w:tc>
          <w:tcPr>
            <w:tcW w:w="189" w:type="pct"/>
            <w:tcBorders>
              <w:top w:val="single" w:sz="6" w:space="0" w:color="DEE2E6"/>
            </w:tcBorders>
            <w:shd w:val="clear" w:color="auto" w:fill="F8F9FA"/>
            <w:vAlign w:val="center"/>
            <w:hideMark/>
          </w:tcPr>
          <w:p w14:paraId="3600557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0382B268" w14:textId="77777777" w:rsidTr="005D751F">
        <w:tc>
          <w:tcPr>
            <w:tcW w:w="682" w:type="pct"/>
            <w:tcBorders>
              <w:top w:val="single" w:sz="6" w:space="0" w:color="DEE2E6"/>
            </w:tcBorders>
            <w:vAlign w:val="center"/>
            <w:hideMark/>
          </w:tcPr>
          <w:p w14:paraId="2D200999"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dc.date.accessioned</w:t>
            </w:r>
          </w:p>
        </w:tc>
        <w:tc>
          <w:tcPr>
            <w:tcW w:w="4129" w:type="pct"/>
            <w:tcBorders>
              <w:top w:val="single" w:sz="6" w:space="0" w:color="DEE2E6"/>
            </w:tcBorders>
            <w:vAlign w:val="center"/>
            <w:hideMark/>
          </w:tcPr>
          <w:p w14:paraId="411D0A8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2023-05-31T15:44:16Z</w:t>
            </w:r>
          </w:p>
        </w:tc>
        <w:tc>
          <w:tcPr>
            <w:tcW w:w="189" w:type="pct"/>
            <w:tcBorders>
              <w:top w:val="single" w:sz="6" w:space="0" w:color="DEE2E6"/>
            </w:tcBorders>
            <w:vAlign w:val="center"/>
            <w:hideMark/>
          </w:tcPr>
          <w:p w14:paraId="122A802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20D63AEF" w14:textId="77777777" w:rsidTr="005D751F">
        <w:tc>
          <w:tcPr>
            <w:tcW w:w="682" w:type="pct"/>
            <w:tcBorders>
              <w:top w:val="single" w:sz="6" w:space="0" w:color="DEE2E6"/>
            </w:tcBorders>
            <w:shd w:val="clear" w:color="auto" w:fill="F8F9FA"/>
            <w:vAlign w:val="center"/>
            <w:hideMark/>
          </w:tcPr>
          <w:p w14:paraId="480304A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dc.date.accessioned</w:t>
            </w:r>
          </w:p>
        </w:tc>
        <w:tc>
          <w:tcPr>
            <w:tcW w:w="4129" w:type="pct"/>
            <w:tcBorders>
              <w:top w:val="single" w:sz="6" w:space="0" w:color="DEE2E6"/>
            </w:tcBorders>
            <w:shd w:val="clear" w:color="auto" w:fill="F8F9FA"/>
            <w:vAlign w:val="center"/>
            <w:hideMark/>
          </w:tcPr>
          <w:p w14:paraId="36D5DEA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2023-11-06T15:24:12Z</w:t>
            </w:r>
          </w:p>
        </w:tc>
        <w:tc>
          <w:tcPr>
            <w:tcW w:w="189" w:type="pct"/>
            <w:tcBorders>
              <w:top w:val="single" w:sz="6" w:space="0" w:color="DEE2E6"/>
            </w:tcBorders>
            <w:shd w:val="clear" w:color="auto" w:fill="F8F9FA"/>
            <w:vAlign w:val="center"/>
            <w:hideMark/>
          </w:tcPr>
          <w:p w14:paraId="45CB3C5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647435FA" w14:textId="77777777" w:rsidTr="005D751F">
        <w:tc>
          <w:tcPr>
            <w:tcW w:w="682" w:type="pct"/>
            <w:tcBorders>
              <w:top w:val="single" w:sz="6" w:space="0" w:color="DEE2E6"/>
            </w:tcBorders>
            <w:vAlign w:val="center"/>
            <w:hideMark/>
          </w:tcPr>
          <w:p w14:paraId="559FA33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dc.date.accessioned</w:t>
            </w:r>
          </w:p>
        </w:tc>
        <w:tc>
          <w:tcPr>
            <w:tcW w:w="4129" w:type="pct"/>
            <w:tcBorders>
              <w:top w:val="single" w:sz="6" w:space="0" w:color="DEE2E6"/>
            </w:tcBorders>
            <w:vAlign w:val="center"/>
            <w:hideMark/>
          </w:tcPr>
          <w:p w14:paraId="6844436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2025-02-04T20:52:28Z</w:t>
            </w:r>
          </w:p>
        </w:tc>
        <w:tc>
          <w:tcPr>
            <w:tcW w:w="189" w:type="pct"/>
            <w:tcBorders>
              <w:top w:val="single" w:sz="6" w:space="0" w:color="DEE2E6"/>
            </w:tcBorders>
            <w:vAlign w:val="center"/>
            <w:hideMark/>
          </w:tcPr>
          <w:p w14:paraId="1DDA8D87"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09717380" w14:textId="77777777" w:rsidTr="005D751F">
        <w:tc>
          <w:tcPr>
            <w:tcW w:w="682" w:type="pct"/>
            <w:tcBorders>
              <w:top w:val="single" w:sz="6" w:space="0" w:color="DEE2E6"/>
            </w:tcBorders>
            <w:shd w:val="clear" w:color="auto" w:fill="F8F9FA"/>
            <w:vAlign w:val="center"/>
            <w:hideMark/>
          </w:tcPr>
          <w:p w14:paraId="5947B207"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dc.date.available</w:t>
            </w:r>
          </w:p>
        </w:tc>
        <w:tc>
          <w:tcPr>
            <w:tcW w:w="4129" w:type="pct"/>
            <w:tcBorders>
              <w:top w:val="single" w:sz="6" w:space="0" w:color="DEE2E6"/>
            </w:tcBorders>
            <w:shd w:val="clear" w:color="auto" w:fill="F8F9FA"/>
            <w:vAlign w:val="center"/>
            <w:hideMark/>
          </w:tcPr>
          <w:p w14:paraId="2E859A33"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2023-05-31T15:44:16Z</w:t>
            </w:r>
          </w:p>
        </w:tc>
        <w:tc>
          <w:tcPr>
            <w:tcW w:w="189" w:type="pct"/>
            <w:tcBorders>
              <w:top w:val="single" w:sz="6" w:space="0" w:color="DEE2E6"/>
            </w:tcBorders>
            <w:shd w:val="clear" w:color="auto" w:fill="F8F9FA"/>
            <w:vAlign w:val="center"/>
            <w:hideMark/>
          </w:tcPr>
          <w:p w14:paraId="5679605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52B6160D" w14:textId="77777777" w:rsidTr="005D751F">
        <w:tc>
          <w:tcPr>
            <w:tcW w:w="682" w:type="pct"/>
            <w:tcBorders>
              <w:top w:val="single" w:sz="6" w:space="0" w:color="DEE2E6"/>
            </w:tcBorders>
            <w:vAlign w:val="center"/>
            <w:hideMark/>
          </w:tcPr>
          <w:p w14:paraId="6068A813"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dc.date.available</w:t>
            </w:r>
          </w:p>
        </w:tc>
        <w:tc>
          <w:tcPr>
            <w:tcW w:w="4129" w:type="pct"/>
            <w:tcBorders>
              <w:top w:val="single" w:sz="6" w:space="0" w:color="DEE2E6"/>
            </w:tcBorders>
            <w:vAlign w:val="center"/>
            <w:hideMark/>
          </w:tcPr>
          <w:p w14:paraId="2A04D20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2023-11-06T15:24:12Z</w:t>
            </w:r>
          </w:p>
        </w:tc>
        <w:tc>
          <w:tcPr>
            <w:tcW w:w="189" w:type="pct"/>
            <w:tcBorders>
              <w:top w:val="single" w:sz="6" w:space="0" w:color="DEE2E6"/>
            </w:tcBorders>
            <w:vAlign w:val="center"/>
            <w:hideMark/>
          </w:tcPr>
          <w:p w14:paraId="15FAD47A"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10EF14D7" w14:textId="77777777" w:rsidTr="005D751F">
        <w:tc>
          <w:tcPr>
            <w:tcW w:w="682" w:type="pct"/>
            <w:tcBorders>
              <w:top w:val="single" w:sz="6" w:space="0" w:color="DEE2E6"/>
            </w:tcBorders>
            <w:shd w:val="clear" w:color="auto" w:fill="F8F9FA"/>
            <w:vAlign w:val="center"/>
            <w:hideMark/>
          </w:tcPr>
          <w:p w14:paraId="2E78C05F"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dc.date.available</w:t>
            </w:r>
          </w:p>
        </w:tc>
        <w:tc>
          <w:tcPr>
            <w:tcW w:w="4129" w:type="pct"/>
            <w:tcBorders>
              <w:top w:val="single" w:sz="6" w:space="0" w:color="DEE2E6"/>
            </w:tcBorders>
            <w:shd w:val="clear" w:color="auto" w:fill="F8F9FA"/>
            <w:vAlign w:val="center"/>
            <w:hideMark/>
          </w:tcPr>
          <w:p w14:paraId="6978D992"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2025-02-04T20:52:28Z</w:t>
            </w:r>
          </w:p>
        </w:tc>
        <w:tc>
          <w:tcPr>
            <w:tcW w:w="189" w:type="pct"/>
            <w:tcBorders>
              <w:top w:val="single" w:sz="6" w:space="0" w:color="DEE2E6"/>
            </w:tcBorders>
            <w:shd w:val="clear" w:color="auto" w:fill="F8F9FA"/>
            <w:vAlign w:val="center"/>
            <w:hideMark/>
          </w:tcPr>
          <w:p w14:paraId="5C3FA6CE"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68075DAD" w14:textId="77777777" w:rsidTr="005D751F">
        <w:tc>
          <w:tcPr>
            <w:tcW w:w="682" w:type="pct"/>
            <w:tcBorders>
              <w:top w:val="single" w:sz="6" w:space="0" w:color="DEE2E6"/>
            </w:tcBorders>
            <w:vAlign w:val="center"/>
            <w:hideMark/>
          </w:tcPr>
          <w:p w14:paraId="3EFF341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dc.date.issued</w:t>
            </w:r>
          </w:p>
        </w:tc>
        <w:tc>
          <w:tcPr>
            <w:tcW w:w="4129" w:type="pct"/>
            <w:tcBorders>
              <w:top w:val="single" w:sz="6" w:space="0" w:color="DEE2E6"/>
            </w:tcBorders>
            <w:vAlign w:val="center"/>
            <w:hideMark/>
          </w:tcPr>
          <w:p w14:paraId="5F7DB10A"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2022-12-31</w:t>
            </w:r>
          </w:p>
        </w:tc>
        <w:tc>
          <w:tcPr>
            <w:tcW w:w="189" w:type="pct"/>
            <w:tcBorders>
              <w:top w:val="single" w:sz="6" w:space="0" w:color="DEE2E6"/>
            </w:tcBorders>
            <w:vAlign w:val="center"/>
            <w:hideMark/>
          </w:tcPr>
          <w:p w14:paraId="73FDBB4D"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03C056C3" w14:textId="77777777" w:rsidTr="005D751F">
        <w:tc>
          <w:tcPr>
            <w:tcW w:w="682" w:type="pct"/>
            <w:tcBorders>
              <w:top w:val="single" w:sz="6" w:space="0" w:color="DEE2E6"/>
            </w:tcBorders>
            <w:shd w:val="clear" w:color="auto" w:fill="F8F9FA"/>
            <w:vAlign w:val="center"/>
            <w:hideMark/>
          </w:tcPr>
          <w:p w14:paraId="7DA1947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dc.description.abstract</w:t>
            </w:r>
          </w:p>
        </w:tc>
        <w:tc>
          <w:tcPr>
            <w:tcW w:w="4129" w:type="pct"/>
            <w:tcBorders>
              <w:top w:val="single" w:sz="6" w:space="0" w:color="DEE2E6"/>
            </w:tcBorders>
            <w:shd w:val="clear" w:color="auto" w:fill="F8F9FA"/>
            <w:vAlign w:val="center"/>
            <w:hideMark/>
          </w:tcPr>
          <w:p w14:paraId="3ACA1C5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Dado que la expresión es coloquial como una forma de dar sentido a expresiones de una conversación cotidiana, se ha desarrollado de forma pragmática y didáctica. El objetivo de la investigación fue identificar el nivel de desarrollo de la expresión oral en niños de 4 años del aula Anaranjada del turno Mañana. Por medio de la investigación descriptiva simple, se mide el nivel de desarrollo de la expresión oral, utilizando la ficha de observación. En la muestra de 22 estudiantes de 4 años de edad, se mostró que el 70% de la mayoría de infantes se encuentran un nivel bajo de expresión verbal y el 72% de niños y niñas han logrado un proceso de desarrollo expresivo utilizando gestos, movimientos y claridad en palabras. La expresión oral es fundamental en el nivel inicial, ya que crea una conexión directa con el lenguaje, permitiendo el desarrollo cognitivo en el aprendizaje del proceso de la evolución humana, logrando así una habilidad aprendida que ayuda a expresar las necesidades y emociones en las personas.</w:t>
            </w:r>
          </w:p>
        </w:tc>
        <w:tc>
          <w:tcPr>
            <w:tcW w:w="189" w:type="pct"/>
            <w:tcBorders>
              <w:top w:val="single" w:sz="6" w:space="0" w:color="DEE2E6"/>
            </w:tcBorders>
            <w:shd w:val="clear" w:color="auto" w:fill="F8F9FA"/>
            <w:vAlign w:val="center"/>
            <w:hideMark/>
          </w:tcPr>
          <w:p w14:paraId="76ADC73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66D8A823" w14:textId="77777777" w:rsidTr="005D751F">
        <w:tc>
          <w:tcPr>
            <w:tcW w:w="682" w:type="pct"/>
            <w:tcBorders>
              <w:top w:val="single" w:sz="6" w:space="0" w:color="DEE2E6"/>
            </w:tcBorders>
            <w:vAlign w:val="center"/>
            <w:hideMark/>
          </w:tcPr>
          <w:p w14:paraId="04CD18F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dc.description.abstract</w:t>
            </w:r>
          </w:p>
        </w:tc>
        <w:tc>
          <w:tcPr>
            <w:tcW w:w="4129" w:type="pct"/>
            <w:tcBorders>
              <w:top w:val="single" w:sz="6" w:space="0" w:color="DEE2E6"/>
            </w:tcBorders>
            <w:vAlign w:val="center"/>
            <w:hideMark/>
          </w:tcPr>
          <w:p w14:paraId="4B42551A"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 xml:space="preserve">Since the expression is colloquial as a way of giving meaning to expressions of a daily conversation, it has developed in a pragmatic and didactic way. The objective of the research was to identify the level of development of oral expression in children of 4 years of the Orange classroom of the Tomorrow shift. Through simple descriptive research, the level of development of oral expression is measured, using the observation sheet. In the sample of 22 4-year-old students, it was shown that </w:t>
            </w:r>
            <w:r w:rsidRPr="005D751F">
              <w:rPr>
                <w:rFonts w:ascii="Times New Roman" w:eastAsia="Times New Roman" w:hAnsi="Times New Roman" w:cs="Times New Roman"/>
                <w:color w:val="343A40"/>
                <w:kern w:val="0"/>
                <w:lang w:eastAsia="es-PE"/>
                <w14:ligatures w14:val="none"/>
              </w:rPr>
              <w:lastRenderedPageBreak/>
              <w:t>70% of the majority of infants are low in verbal expression and 72% of boys and girls have achieved an expressive development process using gestures, movements and clarity in words. Oral expression is fundamental at the initial level, as it creates a direct connection with language, allowing cognitive development in the learning process of human evolution, achieving a learned skill that helps people express needs and emotions.</w:t>
            </w:r>
          </w:p>
        </w:tc>
        <w:tc>
          <w:tcPr>
            <w:tcW w:w="189" w:type="pct"/>
            <w:tcBorders>
              <w:top w:val="single" w:sz="6" w:space="0" w:color="DEE2E6"/>
            </w:tcBorders>
            <w:vAlign w:val="center"/>
            <w:hideMark/>
          </w:tcPr>
          <w:p w14:paraId="4AC79CD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2A1EEEE4" w14:textId="77777777" w:rsidTr="005D751F">
        <w:tc>
          <w:tcPr>
            <w:tcW w:w="682" w:type="pct"/>
            <w:tcBorders>
              <w:top w:val="single" w:sz="6" w:space="0" w:color="DEE2E6"/>
            </w:tcBorders>
            <w:shd w:val="clear" w:color="auto" w:fill="F8F9FA"/>
            <w:vAlign w:val="center"/>
            <w:hideMark/>
          </w:tcPr>
          <w:p w14:paraId="20B74439"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dc.format</w:t>
            </w:r>
          </w:p>
        </w:tc>
        <w:tc>
          <w:tcPr>
            <w:tcW w:w="4129" w:type="pct"/>
            <w:tcBorders>
              <w:top w:val="single" w:sz="6" w:space="0" w:color="DEE2E6"/>
            </w:tcBorders>
            <w:shd w:val="clear" w:color="auto" w:fill="F8F9FA"/>
            <w:vAlign w:val="center"/>
            <w:hideMark/>
          </w:tcPr>
          <w:p w14:paraId="31C0FBB3"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application/pdf</w:t>
            </w:r>
          </w:p>
        </w:tc>
        <w:tc>
          <w:tcPr>
            <w:tcW w:w="189" w:type="pct"/>
            <w:tcBorders>
              <w:top w:val="single" w:sz="6" w:space="0" w:color="DEE2E6"/>
            </w:tcBorders>
            <w:shd w:val="clear" w:color="auto" w:fill="F8F9FA"/>
            <w:vAlign w:val="center"/>
            <w:hideMark/>
          </w:tcPr>
          <w:p w14:paraId="5384D652"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222CF245" w14:textId="77777777" w:rsidTr="005D751F">
        <w:tc>
          <w:tcPr>
            <w:tcW w:w="682" w:type="pct"/>
            <w:tcBorders>
              <w:top w:val="single" w:sz="6" w:space="0" w:color="DEE2E6"/>
            </w:tcBorders>
            <w:vAlign w:val="center"/>
            <w:hideMark/>
          </w:tcPr>
          <w:p w14:paraId="7FBF784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dc.identifier.uri</w:t>
            </w:r>
          </w:p>
        </w:tc>
        <w:tc>
          <w:tcPr>
            <w:tcW w:w="4129" w:type="pct"/>
            <w:tcBorders>
              <w:top w:val="single" w:sz="6" w:space="0" w:color="DEE2E6"/>
            </w:tcBorders>
            <w:vAlign w:val="center"/>
            <w:hideMark/>
          </w:tcPr>
          <w:p w14:paraId="6F75C7EE"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https://repositorio.eesppvab.edu.pe/handle/EESPPVAB/20</w:t>
            </w:r>
          </w:p>
        </w:tc>
        <w:tc>
          <w:tcPr>
            <w:tcW w:w="189" w:type="pct"/>
            <w:tcBorders>
              <w:top w:val="single" w:sz="6" w:space="0" w:color="DEE2E6"/>
            </w:tcBorders>
            <w:vAlign w:val="center"/>
            <w:hideMark/>
          </w:tcPr>
          <w:p w14:paraId="1483DFCA"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5977C213" w14:textId="77777777" w:rsidTr="005D751F">
        <w:tc>
          <w:tcPr>
            <w:tcW w:w="682" w:type="pct"/>
            <w:tcBorders>
              <w:top w:val="single" w:sz="6" w:space="0" w:color="DEE2E6"/>
            </w:tcBorders>
            <w:shd w:val="clear" w:color="auto" w:fill="F8F9FA"/>
            <w:vAlign w:val="center"/>
            <w:hideMark/>
          </w:tcPr>
          <w:p w14:paraId="3157092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dc.language.iso</w:t>
            </w:r>
          </w:p>
        </w:tc>
        <w:tc>
          <w:tcPr>
            <w:tcW w:w="4129" w:type="pct"/>
            <w:tcBorders>
              <w:top w:val="single" w:sz="6" w:space="0" w:color="DEE2E6"/>
            </w:tcBorders>
            <w:shd w:val="clear" w:color="auto" w:fill="F8F9FA"/>
            <w:vAlign w:val="center"/>
            <w:hideMark/>
          </w:tcPr>
          <w:p w14:paraId="7306C69A"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spa</w:t>
            </w:r>
          </w:p>
        </w:tc>
        <w:tc>
          <w:tcPr>
            <w:tcW w:w="189" w:type="pct"/>
            <w:tcBorders>
              <w:top w:val="single" w:sz="6" w:space="0" w:color="DEE2E6"/>
            </w:tcBorders>
            <w:shd w:val="clear" w:color="auto" w:fill="F8F9FA"/>
            <w:vAlign w:val="center"/>
            <w:hideMark/>
          </w:tcPr>
          <w:p w14:paraId="65FDECF1"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65DFE3A9" w14:textId="77777777" w:rsidTr="005D751F">
        <w:tc>
          <w:tcPr>
            <w:tcW w:w="682" w:type="pct"/>
            <w:tcBorders>
              <w:top w:val="single" w:sz="6" w:space="0" w:color="DEE2E6"/>
            </w:tcBorders>
            <w:vAlign w:val="center"/>
            <w:hideMark/>
          </w:tcPr>
          <w:p w14:paraId="625D3BA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dc.publisher.country</w:t>
            </w:r>
          </w:p>
        </w:tc>
        <w:tc>
          <w:tcPr>
            <w:tcW w:w="4129" w:type="pct"/>
            <w:tcBorders>
              <w:top w:val="single" w:sz="6" w:space="0" w:color="DEE2E6"/>
            </w:tcBorders>
            <w:vAlign w:val="center"/>
            <w:hideMark/>
          </w:tcPr>
          <w:p w14:paraId="2DC64CF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PE</w:t>
            </w:r>
          </w:p>
        </w:tc>
        <w:tc>
          <w:tcPr>
            <w:tcW w:w="189" w:type="pct"/>
            <w:tcBorders>
              <w:top w:val="single" w:sz="6" w:space="0" w:color="DEE2E6"/>
            </w:tcBorders>
            <w:vAlign w:val="center"/>
            <w:hideMark/>
          </w:tcPr>
          <w:p w14:paraId="2B83444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5292E6B0" w14:textId="77777777" w:rsidTr="005D751F">
        <w:tc>
          <w:tcPr>
            <w:tcW w:w="682" w:type="pct"/>
            <w:tcBorders>
              <w:top w:val="single" w:sz="6" w:space="0" w:color="DEE2E6"/>
            </w:tcBorders>
            <w:shd w:val="clear" w:color="auto" w:fill="F8F9FA"/>
            <w:vAlign w:val="center"/>
            <w:hideMark/>
          </w:tcPr>
          <w:p w14:paraId="592DB23E"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dc.rights</w:t>
            </w:r>
          </w:p>
        </w:tc>
        <w:tc>
          <w:tcPr>
            <w:tcW w:w="4129" w:type="pct"/>
            <w:tcBorders>
              <w:top w:val="single" w:sz="6" w:space="0" w:color="DEE2E6"/>
            </w:tcBorders>
            <w:shd w:val="clear" w:color="auto" w:fill="F8F9FA"/>
            <w:vAlign w:val="center"/>
            <w:hideMark/>
          </w:tcPr>
          <w:p w14:paraId="491BEB49"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info:eu-repo/semantics/openAccess</w:t>
            </w:r>
          </w:p>
        </w:tc>
        <w:tc>
          <w:tcPr>
            <w:tcW w:w="189" w:type="pct"/>
            <w:tcBorders>
              <w:top w:val="single" w:sz="6" w:space="0" w:color="DEE2E6"/>
            </w:tcBorders>
            <w:shd w:val="clear" w:color="auto" w:fill="F8F9FA"/>
            <w:vAlign w:val="center"/>
            <w:hideMark/>
          </w:tcPr>
          <w:p w14:paraId="4F1E2589"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4ED07AF3" w14:textId="77777777" w:rsidTr="005D751F">
        <w:tc>
          <w:tcPr>
            <w:tcW w:w="682" w:type="pct"/>
            <w:tcBorders>
              <w:top w:val="single" w:sz="6" w:space="0" w:color="DEE2E6"/>
            </w:tcBorders>
            <w:vAlign w:val="center"/>
            <w:hideMark/>
          </w:tcPr>
          <w:p w14:paraId="68A8D9AF"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dc.rights.uri</w:t>
            </w:r>
          </w:p>
        </w:tc>
        <w:tc>
          <w:tcPr>
            <w:tcW w:w="4129" w:type="pct"/>
            <w:tcBorders>
              <w:top w:val="single" w:sz="6" w:space="0" w:color="DEE2E6"/>
            </w:tcBorders>
            <w:vAlign w:val="center"/>
            <w:hideMark/>
          </w:tcPr>
          <w:p w14:paraId="30B3F00F"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https://creativecommons.org/licenses/by/4.0/</w:t>
            </w:r>
          </w:p>
        </w:tc>
        <w:tc>
          <w:tcPr>
            <w:tcW w:w="189" w:type="pct"/>
            <w:tcBorders>
              <w:top w:val="single" w:sz="6" w:space="0" w:color="DEE2E6"/>
            </w:tcBorders>
            <w:vAlign w:val="center"/>
            <w:hideMark/>
          </w:tcPr>
          <w:p w14:paraId="020D2EFE"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1A0266CA" w14:textId="77777777" w:rsidTr="005D751F">
        <w:tc>
          <w:tcPr>
            <w:tcW w:w="682" w:type="pct"/>
            <w:tcBorders>
              <w:top w:val="single" w:sz="6" w:space="0" w:color="DEE2E6"/>
            </w:tcBorders>
            <w:shd w:val="clear" w:color="auto" w:fill="F8F9FA"/>
            <w:vAlign w:val="center"/>
            <w:hideMark/>
          </w:tcPr>
          <w:p w14:paraId="2F098A5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dc.subject</w:t>
            </w:r>
          </w:p>
        </w:tc>
        <w:tc>
          <w:tcPr>
            <w:tcW w:w="4129" w:type="pct"/>
            <w:tcBorders>
              <w:top w:val="single" w:sz="6" w:space="0" w:color="DEE2E6"/>
            </w:tcBorders>
            <w:shd w:val="clear" w:color="auto" w:fill="F8F9FA"/>
            <w:vAlign w:val="center"/>
            <w:hideMark/>
          </w:tcPr>
          <w:p w14:paraId="1C0D99E1"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Expresión oral</w:t>
            </w:r>
          </w:p>
        </w:tc>
        <w:tc>
          <w:tcPr>
            <w:tcW w:w="189" w:type="pct"/>
            <w:tcBorders>
              <w:top w:val="single" w:sz="6" w:space="0" w:color="DEE2E6"/>
            </w:tcBorders>
            <w:shd w:val="clear" w:color="auto" w:fill="F8F9FA"/>
            <w:vAlign w:val="center"/>
            <w:hideMark/>
          </w:tcPr>
          <w:p w14:paraId="50D517E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1952225C" w14:textId="77777777" w:rsidTr="005D751F">
        <w:tc>
          <w:tcPr>
            <w:tcW w:w="682" w:type="pct"/>
            <w:tcBorders>
              <w:top w:val="single" w:sz="6" w:space="0" w:color="DEE2E6"/>
            </w:tcBorders>
            <w:vAlign w:val="center"/>
            <w:hideMark/>
          </w:tcPr>
          <w:p w14:paraId="692E0881"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dc.subject</w:t>
            </w:r>
          </w:p>
        </w:tc>
        <w:tc>
          <w:tcPr>
            <w:tcW w:w="4129" w:type="pct"/>
            <w:tcBorders>
              <w:top w:val="single" w:sz="6" w:space="0" w:color="DEE2E6"/>
            </w:tcBorders>
            <w:vAlign w:val="center"/>
            <w:hideMark/>
          </w:tcPr>
          <w:p w14:paraId="260934C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enfoque comunicativo</w:t>
            </w:r>
          </w:p>
        </w:tc>
        <w:tc>
          <w:tcPr>
            <w:tcW w:w="189" w:type="pct"/>
            <w:tcBorders>
              <w:top w:val="single" w:sz="6" w:space="0" w:color="DEE2E6"/>
            </w:tcBorders>
            <w:vAlign w:val="center"/>
            <w:hideMark/>
          </w:tcPr>
          <w:p w14:paraId="4A39753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4C2D7DC3" w14:textId="77777777" w:rsidTr="005D751F">
        <w:tc>
          <w:tcPr>
            <w:tcW w:w="682" w:type="pct"/>
            <w:tcBorders>
              <w:top w:val="single" w:sz="6" w:space="0" w:color="DEE2E6"/>
            </w:tcBorders>
            <w:shd w:val="clear" w:color="auto" w:fill="F8F9FA"/>
            <w:vAlign w:val="center"/>
            <w:hideMark/>
          </w:tcPr>
          <w:p w14:paraId="7EFCEE6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dc.subject</w:t>
            </w:r>
          </w:p>
        </w:tc>
        <w:tc>
          <w:tcPr>
            <w:tcW w:w="4129" w:type="pct"/>
            <w:tcBorders>
              <w:top w:val="single" w:sz="6" w:space="0" w:color="DEE2E6"/>
            </w:tcBorders>
            <w:shd w:val="clear" w:color="auto" w:fill="F8F9FA"/>
            <w:vAlign w:val="center"/>
            <w:hideMark/>
          </w:tcPr>
          <w:p w14:paraId="48539E9E"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oral expression</w:t>
            </w:r>
          </w:p>
        </w:tc>
        <w:tc>
          <w:tcPr>
            <w:tcW w:w="189" w:type="pct"/>
            <w:tcBorders>
              <w:top w:val="single" w:sz="6" w:space="0" w:color="DEE2E6"/>
            </w:tcBorders>
            <w:shd w:val="clear" w:color="auto" w:fill="F8F9FA"/>
            <w:vAlign w:val="center"/>
            <w:hideMark/>
          </w:tcPr>
          <w:p w14:paraId="4AF8F721"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2538E221" w14:textId="77777777" w:rsidTr="005D751F">
        <w:tc>
          <w:tcPr>
            <w:tcW w:w="682" w:type="pct"/>
            <w:tcBorders>
              <w:top w:val="single" w:sz="6" w:space="0" w:color="DEE2E6"/>
            </w:tcBorders>
            <w:vAlign w:val="center"/>
            <w:hideMark/>
          </w:tcPr>
          <w:p w14:paraId="083E7457"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dc.subject</w:t>
            </w:r>
          </w:p>
        </w:tc>
        <w:tc>
          <w:tcPr>
            <w:tcW w:w="4129" w:type="pct"/>
            <w:tcBorders>
              <w:top w:val="single" w:sz="6" w:space="0" w:color="DEE2E6"/>
            </w:tcBorders>
            <w:vAlign w:val="center"/>
            <w:hideMark/>
          </w:tcPr>
          <w:p w14:paraId="5F01E08E"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communicative approach</w:t>
            </w:r>
          </w:p>
        </w:tc>
        <w:tc>
          <w:tcPr>
            <w:tcW w:w="189" w:type="pct"/>
            <w:tcBorders>
              <w:top w:val="single" w:sz="6" w:space="0" w:color="DEE2E6"/>
            </w:tcBorders>
            <w:vAlign w:val="center"/>
            <w:hideMark/>
          </w:tcPr>
          <w:p w14:paraId="6610953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483AD237" w14:textId="77777777" w:rsidTr="005D751F">
        <w:tc>
          <w:tcPr>
            <w:tcW w:w="682" w:type="pct"/>
            <w:tcBorders>
              <w:top w:val="single" w:sz="6" w:space="0" w:color="DEE2E6"/>
            </w:tcBorders>
            <w:shd w:val="clear" w:color="auto" w:fill="F8F9FA"/>
            <w:vAlign w:val="center"/>
            <w:hideMark/>
          </w:tcPr>
          <w:p w14:paraId="1247D798"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dc.subject.ocde</w:t>
            </w:r>
          </w:p>
        </w:tc>
        <w:tc>
          <w:tcPr>
            <w:tcW w:w="4129" w:type="pct"/>
            <w:tcBorders>
              <w:top w:val="single" w:sz="6" w:space="0" w:color="DEE2E6"/>
            </w:tcBorders>
            <w:shd w:val="clear" w:color="auto" w:fill="F8F9FA"/>
            <w:vAlign w:val="center"/>
            <w:hideMark/>
          </w:tcPr>
          <w:p w14:paraId="6926A042"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https://purl.org/pe-repo/ocde/ford#5.03.01</w:t>
            </w:r>
          </w:p>
        </w:tc>
        <w:tc>
          <w:tcPr>
            <w:tcW w:w="189" w:type="pct"/>
            <w:tcBorders>
              <w:top w:val="single" w:sz="6" w:space="0" w:color="DEE2E6"/>
            </w:tcBorders>
            <w:shd w:val="clear" w:color="auto" w:fill="F8F9FA"/>
            <w:vAlign w:val="center"/>
            <w:hideMark/>
          </w:tcPr>
          <w:p w14:paraId="09DEED1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32201C68" w14:textId="77777777" w:rsidTr="005D751F">
        <w:tc>
          <w:tcPr>
            <w:tcW w:w="682" w:type="pct"/>
            <w:tcBorders>
              <w:top w:val="single" w:sz="6" w:space="0" w:color="DEE2E6"/>
            </w:tcBorders>
            <w:vAlign w:val="center"/>
            <w:hideMark/>
          </w:tcPr>
          <w:p w14:paraId="139F64A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dc.title</w:t>
            </w:r>
          </w:p>
        </w:tc>
        <w:tc>
          <w:tcPr>
            <w:tcW w:w="4129" w:type="pct"/>
            <w:tcBorders>
              <w:top w:val="single" w:sz="6" w:space="0" w:color="DEE2E6"/>
            </w:tcBorders>
            <w:vAlign w:val="center"/>
            <w:hideMark/>
          </w:tcPr>
          <w:p w14:paraId="64E5C20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Nivel del desarrollo de la expresión oral en niños de 4 años de la Institución Educativa Inicial N°010 de Miraflores – Jaén</w:t>
            </w:r>
          </w:p>
        </w:tc>
        <w:tc>
          <w:tcPr>
            <w:tcW w:w="189" w:type="pct"/>
            <w:tcBorders>
              <w:top w:val="single" w:sz="6" w:space="0" w:color="DEE2E6"/>
            </w:tcBorders>
            <w:vAlign w:val="center"/>
            <w:hideMark/>
          </w:tcPr>
          <w:p w14:paraId="5D521C9A"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5486ACB6" w14:textId="77777777" w:rsidTr="005D751F">
        <w:tc>
          <w:tcPr>
            <w:tcW w:w="682" w:type="pct"/>
            <w:tcBorders>
              <w:top w:val="single" w:sz="6" w:space="0" w:color="DEE2E6"/>
            </w:tcBorders>
            <w:shd w:val="clear" w:color="auto" w:fill="F8F9FA"/>
            <w:vAlign w:val="center"/>
            <w:hideMark/>
          </w:tcPr>
          <w:p w14:paraId="14EEA12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dc.type</w:t>
            </w:r>
          </w:p>
        </w:tc>
        <w:tc>
          <w:tcPr>
            <w:tcW w:w="4129" w:type="pct"/>
            <w:tcBorders>
              <w:top w:val="single" w:sz="6" w:space="0" w:color="DEE2E6"/>
            </w:tcBorders>
            <w:shd w:val="clear" w:color="auto" w:fill="F8F9FA"/>
            <w:vAlign w:val="center"/>
            <w:hideMark/>
          </w:tcPr>
          <w:p w14:paraId="21A9AADE" w14:textId="77777777" w:rsidR="005D751F" w:rsidRPr="005D751F" w:rsidRDefault="005D751F" w:rsidP="005D751F">
            <w:pPr>
              <w:spacing w:after="0" w:line="240" w:lineRule="auto"/>
              <w:rPr>
                <w:rFonts w:ascii="Times New Roman" w:eastAsia="Times New Roman" w:hAnsi="Times New Roman" w:cs="Times New Roman"/>
                <w:color w:val="343A40"/>
                <w:kern w:val="0"/>
                <w:lang w:val="pt-PT" w:eastAsia="es-PE"/>
                <w14:ligatures w14:val="none"/>
              </w:rPr>
            </w:pPr>
            <w:r w:rsidRPr="005D751F">
              <w:rPr>
                <w:rFonts w:ascii="Times New Roman" w:eastAsia="Times New Roman" w:hAnsi="Times New Roman" w:cs="Times New Roman"/>
                <w:color w:val="343A40"/>
                <w:kern w:val="0"/>
                <w:lang w:val="pt-PT" w:eastAsia="es-PE"/>
                <w14:ligatures w14:val="none"/>
              </w:rPr>
              <w:t>info:eu-repo/semantics/bachelorThesis</w:t>
            </w:r>
          </w:p>
        </w:tc>
        <w:tc>
          <w:tcPr>
            <w:tcW w:w="189" w:type="pct"/>
            <w:tcBorders>
              <w:top w:val="single" w:sz="6" w:space="0" w:color="DEE2E6"/>
            </w:tcBorders>
            <w:shd w:val="clear" w:color="auto" w:fill="F8F9FA"/>
            <w:vAlign w:val="center"/>
            <w:hideMark/>
          </w:tcPr>
          <w:p w14:paraId="050CBBA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2C90FEC3" w14:textId="77777777" w:rsidTr="005D751F">
        <w:tc>
          <w:tcPr>
            <w:tcW w:w="682" w:type="pct"/>
            <w:tcBorders>
              <w:top w:val="single" w:sz="6" w:space="0" w:color="DEE2E6"/>
            </w:tcBorders>
            <w:vAlign w:val="center"/>
            <w:hideMark/>
          </w:tcPr>
          <w:p w14:paraId="4D9C95D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dc.type.version</w:t>
            </w:r>
          </w:p>
        </w:tc>
        <w:tc>
          <w:tcPr>
            <w:tcW w:w="4129" w:type="pct"/>
            <w:tcBorders>
              <w:top w:val="single" w:sz="6" w:space="0" w:color="DEE2E6"/>
            </w:tcBorders>
            <w:vAlign w:val="center"/>
            <w:hideMark/>
          </w:tcPr>
          <w:p w14:paraId="0B2C2249"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info:eu-repo/semantics/publishedVersion</w:t>
            </w:r>
          </w:p>
        </w:tc>
        <w:tc>
          <w:tcPr>
            <w:tcW w:w="189" w:type="pct"/>
            <w:tcBorders>
              <w:top w:val="single" w:sz="6" w:space="0" w:color="DEE2E6"/>
            </w:tcBorders>
            <w:vAlign w:val="center"/>
            <w:hideMark/>
          </w:tcPr>
          <w:p w14:paraId="372BF63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38642FCF" w14:textId="77777777" w:rsidTr="005D751F">
        <w:tc>
          <w:tcPr>
            <w:tcW w:w="682" w:type="pct"/>
            <w:tcBorders>
              <w:top w:val="single" w:sz="6" w:space="0" w:color="DEE2E6"/>
            </w:tcBorders>
            <w:shd w:val="clear" w:color="auto" w:fill="F8F9FA"/>
            <w:vAlign w:val="center"/>
            <w:hideMark/>
          </w:tcPr>
          <w:p w14:paraId="518A387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renati.advisor.dni</w:t>
            </w:r>
          </w:p>
        </w:tc>
        <w:tc>
          <w:tcPr>
            <w:tcW w:w="4129" w:type="pct"/>
            <w:tcBorders>
              <w:top w:val="single" w:sz="6" w:space="0" w:color="DEE2E6"/>
            </w:tcBorders>
            <w:shd w:val="clear" w:color="auto" w:fill="F8F9FA"/>
            <w:vAlign w:val="center"/>
            <w:hideMark/>
          </w:tcPr>
          <w:p w14:paraId="3EA4D47E"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27712782</w:t>
            </w:r>
          </w:p>
        </w:tc>
        <w:tc>
          <w:tcPr>
            <w:tcW w:w="189" w:type="pct"/>
            <w:tcBorders>
              <w:top w:val="single" w:sz="6" w:space="0" w:color="DEE2E6"/>
            </w:tcBorders>
            <w:shd w:val="clear" w:color="auto" w:fill="F8F9FA"/>
            <w:vAlign w:val="center"/>
            <w:hideMark/>
          </w:tcPr>
          <w:p w14:paraId="5478C681"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5C52B0BE" w14:textId="77777777" w:rsidTr="005D751F">
        <w:tc>
          <w:tcPr>
            <w:tcW w:w="682" w:type="pct"/>
            <w:tcBorders>
              <w:top w:val="single" w:sz="6" w:space="0" w:color="DEE2E6"/>
            </w:tcBorders>
            <w:vAlign w:val="center"/>
            <w:hideMark/>
          </w:tcPr>
          <w:p w14:paraId="768AF61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renati.advisor.orcid</w:t>
            </w:r>
          </w:p>
        </w:tc>
        <w:tc>
          <w:tcPr>
            <w:tcW w:w="4129" w:type="pct"/>
            <w:tcBorders>
              <w:top w:val="single" w:sz="6" w:space="0" w:color="DEE2E6"/>
            </w:tcBorders>
            <w:vAlign w:val="center"/>
            <w:hideMark/>
          </w:tcPr>
          <w:p w14:paraId="4C0F7452"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https://orcid.org/0000-0002-2459-1197</w:t>
            </w:r>
          </w:p>
        </w:tc>
        <w:tc>
          <w:tcPr>
            <w:tcW w:w="189" w:type="pct"/>
            <w:tcBorders>
              <w:top w:val="single" w:sz="6" w:space="0" w:color="DEE2E6"/>
            </w:tcBorders>
            <w:vAlign w:val="center"/>
            <w:hideMark/>
          </w:tcPr>
          <w:p w14:paraId="07EE4ED3"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68559826" w14:textId="77777777" w:rsidTr="005D751F">
        <w:tc>
          <w:tcPr>
            <w:tcW w:w="682" w:type="pct"/>
            <w:tcBorders>
              <w:top w:val="single" w:sz="6" w:space="0" w:color="DEE2E6"/>
            </w:tcBorders>
            <w:shd w:val="clear" w:color="auto" w:fill="F8F9FA"/>
            <w:vAlign w:val="center"/>
            <w:hideMark/>
          </w:tcPr>
          <w:p w14:paraId="6B535CC9"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renati.author.dni</w:t>
            </w:r>
          </w:p>
        </w:tc>
        <w:tc>
          <w:tcPr>
            <w:tcW w:w="4129" w:type="pct"/>
            <w:tcBorders>
              <w:top w:val="single" w:sz="6" w:space="0" w:color="DEE2E6"/>
            </w:tcBorders>
            <w:shd w:val="clear" w:color="auto" w:fill="F8F9FA"/>
            <w:vAlign w:val="center"/>
            <w:hideMark/>
          </w:tcPr>
          <w:p w14:paraId="781B7D3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75059001</w:t>
            </w:r>
          </w:p>
        </w:tc>
        <w:tc>
          <w:tcPr>
            <w:tcW w:w="189" w:type="pct"/>
            <w:tcBorders>
              <w:top w:val="single" w:sz="6" w:space="0" w:color="DEE2E6"/>
            </w:tcBorders>
            <w:shd w:val="clear" w:color="auto" w:fill="F8F9FA"/>
            <w:vAlign w:val="center"/>
            <w:hideMark/>
          </w:tcPr>
          <w:p w14:paraId="519F539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26B76B4D" w14:textId="77777777" w:rsidTr="005D751F">
        <w:tc>
          <w:tcPr>
            <w:tcW w:w="682" w:type="pct"/>
            <w:tcBorders>
              <w:top w:val="single" w:sz="6" w:space="0" w:color="DEE2E6"/>
            </w:tcBorders>
            <w:vAlign w:val="center"/>
            <w:hideMark/>
          </w:tcPr>
          <w:p w14:paraId="36BAC5A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renati.author.dni</w:t>
            </w:r>
          </w:p>
        </w:tc>
        <w:tc>
          <w:tcPr>
            <w:tcW w:w="4129" w:type="pct"/>
            <w:tcBorders>
              <w:top w:val="single" w:sz="6" w:space="0" w:color="DEE2E6"/>
            </w:tcBorders>
            <w:vAlign w:val="center"/>
            <w:hideMark/>
          </w:tcPr>
          <w:p w14:paraId="363DFF1F"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75739628</w:t>
            </w:r>
          </w:p>
        </w:tc>
        <w:tc>
          <w:tcPr>
            <w:tcW w:w="189" w:type="pct"/>
            <w:tcBorders>
              <w:top w:val="single" w:sz="6" w:space="0" w:color="DEE2E6"/>
            </w:tcBorders>
            <w:vAlign w:val="center"/>
            <w:hideMark/>
          </w:tcPr>
          <w:p w14:paraId="0371257A"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p>
        </w:tc>
      </w:tr>
      <w:tr w:rsidR="005D751F" w:rsidRPr="005D751F" w14:paraId="23C961DE" w14:textId="77777777" w:rsidTr="005D751F">
        <w:tc>
          <w:tcPr>
            <w:tcW w:w="682" w:type="pct"/>
            <w:tcBorders>
              <w:top w:val="single" w:sz="6" w:space="0" w:color="DEE2E6"/>
            </w:tcBorders>
            <w:shd w:val="clear" w:color="auto" w:fill="F8F9FA"/>
            <w:vAlign w:val="center"/>
            <w:hideMark/>
          </w:tcPr>
          <w:p w14:paraId="659C225E"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renati.discipline</w:t>
            </w:r>
          </w:p>
        </w:tc>
        <w:tc>
          <w:tcPr>
            <w:tcW w:w="4129" w:type="pct"/>
            <w:tcBorders>
              <w:top w:val="single" w:sz="6" w:space="0" w:color="DEE2E6"/>
            </w:tcBorders>
            <w:shd w:val="clear" w:color="auto" w:fill="F8F9FA"/>
            <w:vAlign w:val="center"/>
            <w:hideMark/>
          </w:tcPr>
          <w:p w14:paraId="31DF4F3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111016</w:t>
            </w:r>
          </w:p>
        </w:tc>
        <w:tc>
          <w:tcPr>
            <w:tcW w:w="189" w:type="pct"/>
            <w:tcBorders>
              <w:top w:val="single" w:sz="6" w:space="0" w:color="DEE2E6"/>
            </w:tcBorders>
            <w:shd w:val="clear" w:color="auto" w:fill="F8F9FA"/>
            <w:vAlign w:val="center"/>
            <w:hideMark/>
          </w:tcPr>
          <w:p w14:paraId="5EEF7787"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2ADF3CB6" w14:textId="77777777" w:rsidTr="005D751F">
        <w:tc>
          <w:tcPr>
            <w:tcW w:w="682" w:type="pct"/>
            <w:tcBorders>
              <w:top w:val="single" w:sz="6" w:space="0" w:color="DEE2E6"/>
            </w:tcBorders>
            <w:vAlign w:val="center"/>
            <w:hideMark/>
          </w:tcPr>
          <w:p w14:paraId="7FBC43B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renati.juror</w:t>
            </w:r>
          </w:p>
        </w:tc>
        <w:tc>
          <w:tcPr>
            <w:tcW w:w="4129" w:type="pct"/>
            <w:tcBorders>
              <w:top w:val="single" w:sz="6" w:space="0" w:color="DEE2E6"/>
            </w:tcBorders>
            <w:vAlign w:val="center"/>
            <w:hideMark/>
          </w:tcPr>
          <w:p w14:paraId="747F6513"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Triful Ortiz, Manuel Rodrigo</w:t>
            </w:r>
          </w:p>
        </w:tc>
        <w:tc>
          <w:tcPr>
            <w:tcW w:w="189" w:type="pct"/>
            <w:tcBorders>
              <w:top w:val="single" w:sz="6" w:space="0" w:color="DEE2E6"/>
            </w:tcBorders>
            <w:vAlign w:val="center"/>
            <w:hideMark/>
          </w:tcPr>
          <w:p w14:paraId="56558BC1"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14BD3B50" w14:textId="77777777" w:rsidTr="005D751F">
        <w:tc>
          <w:tcPr>
            <w:tcW w:w="682" w:type="pct"/>
            <w:tcBorders>
              <w:top w:val="single" w:sz="6" w:space="0" w:color="DEE2E6"/>
            </w:tcBorders>
            <w:shd w:val="clear" w:color="auto" w:fill="F8F9FA"/>
            <w:vAlign w:val="center"/>
            <w:hideMark/>
          </w:tcPr>
          <w:p w14:paraId="5128E48A"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renati.juror</w:t>
            </w:r>
          </w:p>
        </w:tc>
        <w:tc>
          <w:tcPr>
            <w:tcW w:w="4129" w:type="pct"/>
            <w:tcBorders>
              <w:top w:val="single" w:sz="6" w:space="0" w:color="DEE2E6"/>
            </w:tcBorders>
            <w:shd w:val="clear" w:color="auto" w:fill="F8F9FA"/>
            <w:vAlign w:val="center"/>
            <w:hideMark/>
          </w:tcPr>
          <w:p w14:paraId="28D4547B"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Núñez Cieza, Saúl Menandro</w:t>
            </w:r>
          </w:p>
        </w:tc>
        <w:tc>
          <w:tcPr>
            <w:tcW w:w="189" w:type="pct"/>
            <w:tcBorders>
              <w:top w:val="single" w:sz="6" w:space="0" w:color="DEE2E6"/>
            </w:tcBorders>
            <w:shd w:val="clear" w:color="auto" w:fill="F8F9FA"/>
            <w:vAlign w:val="center"/>
            <w:hideMark/>
          </w:tcPr>
          <w:p w14:paraId="74B9BE0F"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56D89451" w14:textId="77777777" w:rsidTr="005D751F">
        <w:tc>
          <w:tcPr>
            <w:tcW w:w="682" w:type="pct"/>
            <w:tcBorders>
              <w:top w:val="single" w:sz="6" w:space="0" w:color="DEE2E6"/>
            </w:tcBorders>
            <w:vAlign w:val="center"/>
            <w:hideMark/>
          </w:tcPr>
          <w:p w14:paraId="3A993B43"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lastRenderedPageBreak/>
              <w:t>renati.juror</w:t>
            </w:r>
          </w:p>
        </w:tc>
        <w:tc>
          <w:tcPr>
            <w:tcW w:w="4129" w:type="pct"/>
            <w:tcBorders>
              <w:top w:val="single" w:sz="6" w:space="0" w:color="DEE2E6"/>
            </w:tcBorders>
            <w:vAlign w:val="center"/>
            <w:hideMark/>
          </w:tcPr>
          <w:p w14:paraId="238352F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Pérez Cubas, Naimes</w:t>
            </w:r>
          </w:p>
        </w:tc>
        <w:tc>
          <w:tcPr>
            <w:tcW w:w="189" w:type="pct"/>
            <w:tcBorders>
              <w:top w:val="single" w:sz="6" w:space="0" w:color="DEE2E6"/>
            </w:tcBorders>
            <w:vAlign w:val="center"/>
            <w:hideMark/>
          </w:tcPr>
          <w:p w14:paraId="00123DC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2AF28F60" w14:textId="77777777" w:rsidTr="005D751F">
        <w:tc>
          <w:tcPr>
            <w:tcW w:w="682" w:type="pct"/>
            <w:tcBorders>
              <w:top w:val="single" w:sz="6" w:space="0" w:color="DEE2E6"/>
            </w:tcBorders>
            <w:shd w:val="clear" w:color="auto" w:fill="F8F9FA"/>
            <w:vAlign w:val="center"/>
            <w:hideMark/>
          </w:tcPr>
          <w:p w14:paraId="4DBEDAE4"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renati.level</w:t>
            </w:r>
          </w:p>
        </w:tc>
        <w:tc>
          <w:tcPr>
            <w:tcW w:w="4129" w:type="pct"/>
            <w:tcBorders>
              <w:top w:val="single" w:sz="6" w:space="0" w:color="DEE2E6"/>
            </w:tcBorders>
            <w:shd w:val="clear" w:color="auto" w:fill="F8F9FA"/>
            <w:vAlign w:val="center"/>
            <w:hideMark/>
          </w:tcPr>
          <w:p w14:paraId="2DE040C9"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https://purl.org/pe-repo/renati/nivel#bachiller</w:t>
            </w:r>
          </w:p>
        </w:tc>
        <w:tc>
          <w:tcPr>
            <w:tcW w:w="189" w:type="pct"/>
            <w:tcBorders>
              <w:top w:val="single" w:sz="6" w:space="0" w:color="DEE2E6"/>
            </w:tcBorders>
            <w:shd w:val="clear" w:color="auto" w:fill="F8F9FA"/>
            <w:vAlign w:val="center"/>
            <w:hideMark/>
          </w:tcPr>
          <w:p w14:paraId="0F221E5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65EBA3DF" w14:textId="77777777" w:rsidTr="005D751F">
        <w:tc>
          <w:tcPr>
            <w:tcW w:w="682" w:type="pct"/>
            <w:tcBorders>
              <w:top w:val="single" w:sz="6" w:space="0" w:color="DEE2E6"/>
            </w:tcBorders>
            <w:vAlign w:val="center"/>
            <w:hideMark/>
          </w:tcPr>
          <w:p w14:paraId="3673305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renati.type</w:t>
            </w:r>
          </w:p>
        </w:tc>
        <w:tc>
          <w:tcPr>
            <w:tcW w:w="4129" w:type="pct"/>
            <w:tcBorders>
              <w:top w:val="single" w:sz="6" w:space="0" w:color="DEE2E6"/>
            </w:tcBorders>
            <w:vAlign w:val="center"/>
            <w:hideMark/>
          </w:tcPr>
          <w:p w14:paraId="7C11501D"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https://purl.org/pe-repo/renati/type#trabajoDeInvestigacion</w:t>
            </w:r>
          </w:p>
        </w:tc>
        <w:tc>
          <w:tcPr>
            <w:tcW w:w="189" w:type="pct"/>
            <w:tcBorders>
              <w:top w:val="single" w:sz="6" w:space="0" w:color="DEE2E6"/>
            </w:tcBorders>
            <w:vAlign w:val="center"/>
            <w:hideMark/>
          </w:tcPr>
          <w:p w14:paraId="3F3B6DAF"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66BACF52" w14:textId="77777777" w:rsidTr="005D751F">
        <w:tc>
          <w:tcPr>
            <w:tcW w:w="682" w:type="pct"/>
            <w:tcBorders>
              <w:top w:val="single" w:sz="6" w:space="0" w:color="DEE2E6"/>
            </w:tcBorders>
            <w:shd w:val="clear" w:color="auto" w:fill="F8F9FA"/>
            <w:vAlign w:val="center"/>
            <w:hideMark/>
          </w:tcPr>
          <w:p w14:paraId="1BFA7EED"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thesis.degree.discipline</w:t>
            </w:r>
          </w:p>
        </w:tc>
        <w:tc>
          <w:tcPr>
            <w:tcW w:w="4129" w:type="pct"/>
            <w:tcBorders>
              <w:top w:val="single" w:sz="6" w:space="0" w:color="DEE2E6"/>
            </w:tcBorders>
            <w:shd w:val="clear" w:color="auto" w:fill="F8F9FA"/>
            <w:vAlign w:val="center"/>
            <w:hideMark/>
          </w:tcPr>
          <w:p w14:paraId="73E40690"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Educación Inicial</w:t>
            </w:r>
          </w:p>
        </w:tc>
        <w:tc>
          <w:tcPr>
            <w:tcW w:w="189" w:type="pct"/>
            <w:tcBorders>
              <w:top w:val="single" w:sz="6" w:space="0" w:color="DEE2E6"/>
            </w:tcBorders>
            <w:shd w:val="clear" w:color="auto" w:fill="F8F9FA"/>
            <w:vAlign w:val="center"/>
            <w:hideMark/>
          </w:tcPr>
          <w:p w14:paraId="0DDCB28F"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5B78FCDF" w14:textId="77777777" w:rsidTr="005D751F">
        <w:tc>
          <w:tcPr>
            <w:tcW w:w="682" w:type="pct"/>
            <w:tcBorders>
              <w:top w:val="single" w:sz="6" w:space="0" w:color="DEE2E6"/>
            </w:tcBorders>
            <w:vAlign w:val="center"/>
            <w:hideMark/>
          </w:tcPr>
          <w:p w14:paraId="27B05F8C"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thesis.degree.grantor</w:t>
            </w:r>
          </w:p>
        </w:tc>
        <w:tc>
          <w:tcPr>
            <w:tcW w:w="4129" w:type="pct"/>
            <w:tcBorders>
              <w:top w:val="single" w:sz="6" w:space="0" w:color="DEE2E6"/>
            </w:tcBorders>
            <w:vAlign w:val="center"/>
            <w:hideMark/>
          </w:tcPr>
          <w:p w14:paraId="344E40C5"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Escuela de Educación Superior Pedagógica Pública Víctor Andrés Belaunde</w:t>
            </w:r>
          </w:p>
        </w:tc>
        <w:tc>
          <w:tcPr>
            <w:tcW w:w="189" w:type="pct"/>
            <w:tcBorders>
              <w:top w:val="single" w:sz="6" w:space="0" w:color="DEE2E6"/>
            </w:tcBorders>
            <w:vAlign w:val="center"/>
            <w:hideMark/>
          </w:tcPr>
          <w:p w14:paraId="3917A746"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r w:rsidR="005D751F" w:rsidRPr="005D751F" w14:paraId="03EC5977" w14:textId="77777777" w:rsidTr="005D751F">
        <w:tc>
          <w:tcPr>
            <w:tcW w:w="682" w:type="pct"/>
            <w:tcBorders>
              <w:top w:val="single" w:sz="6" w:space="0" w:color="DEE2E6"/>
            </w:tcBorders>
            <w:shd w:val="clear" w:color="auto" w:fill="F8F9FA"/>
            <w:vAlign w:val="center"/>
            <w:hideMark/>
          </w:tcPr>
          <w:p w14:paraId="4B89EC0D"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thesis.degree.name</w:t>
            </w:r>
          </w:p>
        </w:tc>
        <w:tc>
          <w:tcPr>
            <w:tcW w:w="4129" w:type="pct"/>
            <w:tcBorders>
              <w:top w:val="single" w:sz="6" w:space="0" w:color="DEE2E6"/>
            </w:tcBorders>
            <w:shd w:val="clear" w:color="auto" w:fill="F8F9FA"/>
            <w:vAlign w:val="center"/>
            <w:hideMark/>
          </w:tcPr>
          <w:p w14:paraId="05317DED"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Bachiller en Educación</w:t>
            </w:r>
          </w:p>
        </w:tc>
        <w:tc>
          <w:tcPr>
            <w:tcW w:w="189" w:type="pct"/>
            <w:tcBorders>
              <w:top w:val="single" w:sz="6" w:space="0" w:color="DEE2E6"/>
            </w:tcBorders>
            <w:shd w:val="clear" w:color="auto" w:fill="F8F9FA"/>
            <w:vAlign w:val="center"/>
            <w:hideMark/>
          </w:tcPr>
          <w:p w14:paraId="56B8A059" w14:textId="77777777" w:rsidR="005D751F" w:rsidRPr="005D751F" w:rsidRDefault="005D751F" w:rsidP="005D751F">
            <w:pPr>
              <w:spacing w:after="0" w:line="240" w:lineRule="auto"/>
              <w:rPr>
                <w:rFonts w:ascii="Times New Roman" w:eastAsia="Times New Roman" w:hAnsi="Times New Roman" w:cs="Times New Roman"/>
                <w:color w:val="343A40"/>
                <w:kern w:val="0"/>
                <w:lang w:eastAsia="es-PE"/>
                <w14:ligatures w14:val="none"/>
              </w:rPr>
            </w:pPr>
            <w:r w:rsidRPr="005D751F">
              <w:rPr>
                <w:rFonts w:ascii="Times New Roman" w:eastAsia="Times New Roman" w:hAnsi="Times New Roman" w:cs="Times New Roman"/>
                <w:color w:val="343A40"/>
                <w:kern w:val="0"/>
                <w:lang w:eastAsia="es-PE"/>
                <w14:ligatures w14:val="none"/>
              </w:rPr>
              <w:t>es_PE</w:t>
            </w:r>
          </w:p>
        </w:tc>
      </w:tr>
    </w:tbl>
    <w:p w14:paraId="3A460915" w14:textId="77777777" w:rsidR="00184AFF" w:rsidRDefault="00184AFF"/>
    <w:sectPr w:rsidR="00184AF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Nunito">
    <w:charset w:val="00"/>
    <w:family w:val="auto"/>
    <w:pitch w:val="variable"/>
    <w:sig w:usb0="A00002FF" w:usb1="5000204B" w:usb2="00000000" w:usb3="00000000" w:csb0="00000197"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751F"/>
    <w:rsid w:val="00184AFF"/>
    <w:rsid w:val="002F3988"/>
    <w:rsid w:val="003B046C"/>
    <w:rsid w:val="004665DB"/>
    <w:rsid w:val="005D751F"/>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562981"/>
  <w15:chartTrackingRefBased/>
  <w15:docId w15:val="{F0CCF65E-6F61-447C-91C2-F7225C91A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P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5D75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5D75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5D751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5D751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D751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D751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5D751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5D751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5D751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D751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5D751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5D751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5D751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5D751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5D751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D751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D751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D751F"/>
    <w:rPr>
      <w:rFonts w:eastAsiaTheme="majorEastAsia" w:cstheme="majorBidi"/>
      <w:color w:val="272727" w:themeColor="text1" w:themeTint="D8"/>
    </w:rPr>
  </w:style>
  <w:style w:type="paragraph" w:styleId="Ttulo">
    <w:name w:val="Title"/>
    <w:basedOn w:val="Normal"/>
    <w:next w:val="Normal"/>
    <w:link w:val="TtuloCar"/>
    <w:uiPriority w:val="10"/>
    <w:qFormat/>
    <w:rsid w:val="005D75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D751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D751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D751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D751F"/>
    <w:pPr>
      <w:spacing w:before="160"/>
      <w:jc w:val="center"/>
    </w:pPr>
    <w:rPr>
      <w:i/>
      <w:iCs/>
      <w:color w:val="404040" w:themeColor="text1" w:themeTint="BF"/>
    </w:rPr>
  </w:style>
  <w:style w:type="character" w:customStyle="1" w:styleId="CitaCar">
    <w:name w:val="Cita Car"/>
    <w:basedOn w:val="Fuentedeprrafopredeter"/>
    <w:link w:val="Cita"/>
    <w:uiPriority w:val="29"/>
    <w:rsid w:val="005D751F"/>
    <w:rPr>
      <w:i/>
      <w:iCs/>
      <w:color w:val="404040" w:themeColor="text1" w:themeTint="BF"/>
    </w:rPr>
  </w:style>
  <w:style w:type="paragraph" w:styleId="Prrafodelista">
    <w:name w:val="List Paragraph"/>
    <w:basedOn w:val="Normal"/>
    <w:uiPriority w:val="34"/>
    <w:qFormat/>
    <w:rsid w:val="005D751F"/>
    <w:pPr>
      <w:ind w:left="720"/>
      <w:contextualSpacing/>
    </w:pPr>
  </w:style>
  <w:style w:type="character" w:styleId="nfasisintenso">
    <w:name w:val="Intense Emphasis"/>
    <w:basedOn w:val="Fuentedeprrafopredeter"/>
    <w:uiPriority w:val="21"/>
    <w:qFormat/>
    <w:rsid w:val="005D751F"/>
    <w:rPr>
      <w:i/>
      <w:iCs/>
      <w:color w:val="0F4761" w:themeColor="accent1" w:themeShade="BF"/>
    </w:rPr>
  </w:style>
  <w:style w:type="paragraph" w:styleId="Citadestacada">
    <w:name w:val="Intense Quote"/>
    <w:basedOn w:val="Normal"/>
    <w:next w:val="Normal"/>
    <w:link w:val="CitadestacadaCar"/>
    <w:uiPriority w:val="30"/>
    <w:qFormat/>
    <w:rsid w:val="005D75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5D751F"/>
    <w:rPr>
      <w:i/>
      <w:iCs/>
      <w:color w:val="0F4761" w:themeColor="accent1" w:themeShade="BF"/>
    </w:rPr>
  </w:style>
  <w:style w:type="character" w:styleId="Referenciaintensa">
    <w:name w:val="Intense Reference"/>
    <w:basedOn w:val="Fuentedeprrafopredeter"/>
    <w:uiPriority w:val="32"/>
    <w:qFormat/>
    <w:rsid w:val="005D751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0242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repositorio.eesppvab.edu.pe/items/6b728f46-e533-4e91-b6a3-e8c4062dea4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631</Words>
  <Characters>3471</Characters>
  <Application>Microsoft Office Word</Application>
  <DocSecurity>0</DocSecurity>
  <Lines>28</Lines>
  <Paragraphs>8</Paragraphs>
  <ScaleCrop>false</ScaleCrop>
  <Company/>
  <LinksUpToDate>false</LinksUpToDate>
  <CharactersWithSpaces>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Responsable Tecnológico VAB</dc:creator>
  <cp:keywords/>
  <dc:description/>
  <cp:lastModifiedBy>Responsable Tecnológico VAB</cp:lastModifiedBy>
  <cp:revision>1</cp:revision>
  <dcterms:created xsi:type="dcterms:W3CDTF">2025-05-23T13:48:00Z</dcterms:created>
  <dcterms:modified xsi:type="dcterms:W3CDTF">2025-05-23T13:48:00Z</dcterms:modified>
</cp:coreProperties>
</file>